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26"/>
        <w:jc w:val="center"/>
        <w:rPr>
          <w:rFonts w:ascii="Times New Roman" w:hAnsi="Times New Roman" w:eastAsia="方正小标宋简体"/>
          <w:sz w:val="44"/>
          <w:szCs w:val="44"/>
        </w:rPr>
      </w:pPr>
      <w:bookmarkStart w:id="0" w:name="_GoBack"/>
      <w:bookmarkEnd w:id="0"/>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jc w:val="left"/>
        <w:rPr>
          <w:rFonts w:ascii="Times New Roman" w:hAnsi="Times New Roman" w:eastAsia="黑体"/>
          <w:sz w:val="32"/>
          <w:szCs w:val="36"/>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w:t>
      </w:r>
      <w:r>
        <w:rPr>
          <w:rFonts w:hint="eastAsia" w:ascii="Times New Roman" w:hAnsi="Times New Roman" w:eastAsia="黑体"/>
          <w:sz w:val="32"/>
          <w:szCs w:val="32"/>
        </w:rPr>
        <w:t>三</w:t>
      </w:r>
      <w:r>
        <w:rPr>
          <w:rFonts w:ascii="Times New Roman" w:hAnsi="Times New Roman" w:eastAsia="黑体"/>
          <w:sz w:val="32"/>
          <w:szCs w:val="32"/>
        </w:rPr>
        <w:t>年</w:t>
      </w:r>
      <w:r>
        <w:rPr>
          <w:rFonts w:hint="eastAsia" w:ascii="Times New Roman" w:hAnsi="Times New Roman" w:eastAsia="黑体"/>
          <w:sz w:val="32"/>
          <w:szCs w:val="32"/>
        </w:rPr>
        <w:t>十二</w:t>
      </w:r>
      <w:r>
        <w:rPr>
          <w:rFonts w:ascii="Times New Roman" w:hAnsi="Times New Roman" w:eastAsia="黑体"/>
          <w:sz w:val="32"/>
          <w:szCs w:val="32"/>
        </w:rPr>
        <w:t>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40"/>
          <w:szCs w:val="40"/>
        </w:rPr>
      </w:pPr>
      <w:r>
        <w:rPr>
          <w:rFonts w:ascii="Times New Roman" w:hAnsi="Times New Roman" w:eastAsia="方正小标宋简体"/>
          <w:sz w:val="40"/>
          <w:szCs w:val="40"/>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5.封面填报“主要开课平台”时，如该课程在多个平台运行时，限填课程运行的一个主要平台。</w:t>
      </w:r>
    </w:p>
    <w:p>
      <w:pPr>
        <w:pStyle w:val="9"/>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○中职    ○高职专科    ○职业本科</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（中高职贯通培养课程根据实际情况归入中职或高职专科）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□专业基础课程</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□专业核心课程</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□专业拓展课程</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□实习实训类课程</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是否为校企共建或“职教出海”课程</w:t>
            </w:r>
          </w:p>
        </w:tc>
        <w:tc>
          <w:tcPr>
            <w:tcW w:w="5897" w:type="dxa"/>
            <w:gridSpan w:val="3"/>
            <w:vAlign w:val="center"/>
          </w:tcPr>
          <w:p>
            <w:pPr>
              <w:spacing w:line="340" w:lineRule="exact"/>
              <w:jc w:val="left"/>
              <w:rPr>
                <w:rFonts w:ascii="Times New Roman" w:hAnsi="Times New Roman" w:eastAsia="仿宋_GB2312"/>
                <w:kern w:val="0"/>
                <w:sz w:val="24"/>
              </w:rPr>
            </w:pPr>
            <w:r>
              <w:rPr>
                <w:rFonts w:hint="eastAsia" w:ascii="Times New Roman" w:hAnsi="Times New Roman" w:eastAsia="仿宋_GB2312"/>
                <w:kern w:val="0"/>
                <w:sz w:val="24"/>
              </w:rPr>
              <w:t>○</w:t>
            </w:r>
            <w:r>
              <w:rPr>
                <w:rFonts w:ascii="Times New Roman" w:hAnsi="Times New Roman" w:eastAsia="仿宋_GB2312"/>
                <w:kern w:val="0"/>
                <w:sz w:val="24"/>
              </w:rPr>
              <w:t>是</w:t>
            </w:r>
            <w:r>
              <w:rPr>
                <w:rFonts w:hint="eastAsia" w:ascii="Times New Roman" w:hAnsi="Times New Roman" w:eastAsia="仿宋_GB2312"/>
                <w:kern w:val="0"/>
                <w:sz w:val="24"/>
              </w:rPr>
              <w:t>（</w:t>
            </w:r>
            <w:r>
              <w:rPr>
                <w:rFonts w:hint="eastAsia" w:ascii="仿宋_GB2312" w:hAnsi="仿宋_GB2312" w:eastAsia="仿宋_GB2312" w:cs="仿宋_GB2312"/>
                <w:kern w:val="0"/>
                <w:sz w:val="24"/>
              </w:rPr>
              <w:t>□</w:t>
            </w:r>
            <w:r>
              <w:rPr>
                <w:rFonts w:hint="eastAsia" w:ascii="Times New Roman" w:hAnsi="Times New Roman" w:eastAsia="仿宋_GB2312"/>
                <w:kern w:val="0"/>
                <w:sz w:val="24"/>
              </w:rPr>
              <w:t xml:space="preserve">校企共建 </w:t>
            </w:r>
            <w:r>
              <w:rPr>
                <w:rFonts w:hint="eastAsia" w:ascii="仿宋_GB2312" w:hAnsi="仿宋_GB2312" w:eastAsia="仿宋_GB2312" w:cs="仿宋_GB2312"/>
                <w:kern w:val="0"/>
                <w:sz w:val="24"/>
              </w:rPr>
              <w:t>□</w:t>
            </w:r>
            <w:r>
              <w:rPr>
                <w:rFonts w:hint="eastAsia" w:ascii="Times New Roman" w:hAnsi="Times New Roman" w:eastAsia="仿宋_GB2312"/>
                <w:kern w:val="0"/>
                <w:sz w:val="24"/>
              </w:rPr>
              <w:t>职教出海）  ○</w:t>
            </w:r>
            <w:r>
              <w:rPr>
                <w:rFonts w:ascii="Times New Roman" w:hAnsi="Times New Roman" w:eastAsia="仿宋_GB2312"/>
                <w:kern w:val="0"/>
                <w:sz w:val="24"/>
              </w:rPr>
              <w:t>否</w:t>
            </w:r>
          </w:p>
          <w:p>
            <w:pPr>
              <w:spacing w:line="340" w:lineRule="exact"/>
              <w:jc w:val="left"/>
              <w:rPr>
                <w:rFonts w:ascii="Times New Roman" w:hAnsi="Times New Roman" w:eastAsia="仿宋_GB2312"/>
                <w:kern w:val="0"/>
                <w:sz w:val="24"/>
              </w:rPr>
            </w:pPr>
            <w:r>
              <w:rPr>
                <w:rFonts w:hint="eastAsia" w:ascii="Times New Roman" w:hAnsi="Times New Roman" w:eastAsia="仿宋_GB2312"/>
                <w:kern w:val="0"/>
                <w:sz w:val="24"/>
              </w:rPr>
              <w:t>（需按照《证明材料清单》要求提供详细材料）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ascii="Times New Roman" w:hAnsi="Times New Roman" w:eastAsia="仿宋_GB2312"/>
                <w:kern w:val="0"/>
                <w:sz w:val="24"/>
              </w:rPr>
            </w:pPr>
            <w:r>
              <w:rPr>
                <w:rFonts w:hint="eastAsia" w:ascii="Times New Roman" w:hAnsi="Times New Roman" w:eastAsia="仿宋_GB2312"/>
                <w:kern w:val="0"/>
                <w:sz w:val="24"/>
              </w:rPr>
              <w:t>是否曾申报2022年职业教育国家在线精品课程</w:t>
            </w:r>
          </w:p>
        </w:tc>
        <w:tc>
          <w:tcPr>
            <w:tcW w:w="5897" w:type="dxa"/>
            <w:gridSpan w:val="3"/>
            <w:vAlign w:val="center"/>
          </w:tcPr>
          <w:p>
            <w:pPr>
              <w:spacing w:line="340" w:lineRule="exact"/>
              <w:jc w:val="left"/>
              <w:rPr>
                <w:rFonts w:ascii="Times New Roman" w:hAnsi="Times New Roman" w:eastAsia="仿宋_GB2312"/>
                <w:kern w:val="0"/>
                <w:sz w:val="24"/>
              </w:rPr>
            </w:pPr>
            <w:r>
              <w:rPr>
                <w:rFonts w:hint="eastAsia" w:ascii="Times New Roman" w:hAnsi="Times New Roman" w:eastAsia="仿宋_GB2312"/>
                <w:kern w:val="0"/>
                <w:sz w:val="24"/>
              </w:rPr>
              <w:t>○</w:t>
            </w:r>
            <w:r>
              <w:rPr>
                <w:rFonts w:ascii="Times New Roman" w:hAnsi="Times New Roman" w:eastAsia="仿宋_GB2312"/>
                <w:kern w:val="0"/>
                <w:sz w:val="24"/>
              </w:rPr>
              <w:t>是</w:t>
            </w:r>
            <w:r>
              <w:rPr>
                <w:rFonts w:hint="eastAsia" w:ascii="Times New Roman" w:hAnsi="Times New Roman" w:eastAsia="仿宋_GB2312"/>
                <w:kern w:val="0"/>
                <w:sz w:val="24"/>
              </w:rPr>
              <w:t xml:space="preserve">  ○</w:t>
            </w:r>
            <w:r>
              <w:rPr>
                <w:rFonts w:ascii="Times New Roman" w:hAnsi="Times New Roman" w:eastAsia="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sz w:val="24"/>
              </w:rPr>
              <w:t>课程运行平台链接及</w:t>
            </w:r>
            <w:r>
              <w:rPr>
                <w:rFonts w:hint="eastAsia" w:ascii="Times New Roman" w:hAnsi="Times New Roman" w:eastAsia="仿宋_GB2312"/>
                <w:sz w:val="24"/>
              </w:rPr>
              <w:t>评审</w:t>
            </w:r>
            <w:r>
              <w:rPr>
                <w:rFonts w:ascii="Times New Roman" w:hAnsi="Times New Roman" w:eastAsia="仿宋_GB2312"/>
                <w:sz w:val="24"/>
              </w:rPr>
              <w:t>账号密码等</w:t>
            </w:r>
          </w:p>
        </w:tc>
        <w:tc>
          <w:tcPr>
            <w:tcW w:w="5897" w:type="dxa"/>
            <w:gridSpan w:val="3"/>
            <w:vAlign w:val="center"/>
          </w:tcPr>
          <w:p>
            <w:pPr>
              <w:spacing w:line="340" w:lineRule="exact"/>
              <w:rPr>
                <w:rFonts w:ascii="Times New Roman" w:hAnsi="Times New Roman" w:eastAsia="仿宋_GB2312"/>
                <w:kern w:val="0"/>
                <w:sz w:val="24"/>
                <w:highlight w:val="yellow"/>
              </w:rPr>
            </w:pPr>
            <w:r>
              <w:rPr>
                <w:rFonts w:ascii="Times New Roman" w:hAnsi="Times New Roman" w:eastAsia="仿宋_GB2312"/>
                <w:kern w:val="0"/>
                <w:sz w:val="24"/>
              </w:rPr>
              <w:t>主要开课平台：</w:t>
            </w:r>
            <w:r>
              <w:rPr>
                <w:rFonts w:hint="eastAsia" w:ascii="Times New Roman" w:hAnsi="Times New Roman" w:eastAsia="仿宋_GB2312"/>
                <w:kern w:val="0"/>
                <w:sz w:val="24"/>
              </w:rPr>
              <w:t>（限一个）</w:t>
            </w:r>
          </w:p>
          <w:p>
            <w:pPr>
              <w:spacing w:line="340" w:lineRule="exact"/>
              <w:rPr>
                <w:rFonts w:ascii="Times New Roman" w:hAnsi="Times New Roman" w:eastAsia="仿宋_GB2312"/>
                <w:kern w:val="0"/>
                <w:sz w:val="24"/>
              </w:rPr>
            </w:pPr>
            <w:r>
              <w:rPr>
                <w:rFonts w:ascii="Times New Roman" w:hAnsi="Times New Roman" w:eastAsia="仿宋_GB2312"/>
                <w:kern w:val="0"/>
                <w:sz w:val="24"/>
              </w:rPr>
              <w:t>其他开课平台：</w:t>
            </w:r>
          </w:p>
        </w:tc>
      </w:tr>
    </w:tbl>
    <w:p>
      <w:pPr>
        <w:numPr>
          <w:ilvl w:val="255"/>
          <w:numId w:val="0"/>
        </w:numPr>
        <w:rPr>
          <w:rFonts w:ascii="Times New Roman" w:hAnsi="Times New Roman" w:eastAsia="黑体"/>
          <w:sz w:val="28"/>
          <w:szCs w:val="28"/>
        </w:rPr>
      </w:pPr>
    </w:p>
    <w:p>
      <w:pPr>
        <w:numPr>
          <w:ilvl w:val="255"/>
          <w:numId w:val="0"/>
        </w:numPr>
        <w:rPr>
          <w:rFonts w:ascii="Times New Roman" w:hAnsi="Times New Roman" w:eastAsia="黑体"/>
          <w:sz w:val="28"/>
          <w:szCs w:val="28"/>
        </w:rPr>
      </w:pPr>
      <w:r>
        <w:rPr>
          <w:rFonts w:ascii="Times New Roman" w:hAnsi="Times New Roman" w:eastAsia="黑体"/>
          <w:sz w:val="28"/>
          <w:szCs w:val="28"/>
        </w:rPr>
        <w:t>二、</w:t>
      </w:r>
      <w:r>
        <w:rPr>
          <w:rFonts w:hint="eastAsia" w:ascii="Times New Roman" w:hAnsi="Times New Roman" w:eastAsia="黑体"/>
          <w:sz w:val="28"/>
          <w:szCs w:val="28"/>
        </w:rPr>
        <w:t>授课教师</w:t>
      </w:r>
      <w:r>
        <w:rPr>
          <w:rFonts w:ascii="Times New Roman" w:hAnsi="Times New Roman" w:eastAsia="黑体"/>
          <w:sz w:val="28"/>
          <w:szCs w:val="28"/>
        </w:rPr>
        <w:t>团队</w:t>
      </w:r>
    </w:p>
    <w:tbl>
      <w:tblPr>
        <w:tblStyle w:val="8"/>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00"/>
        <w:gridCol w:w="887"/>
        <w:gridCol w:w="761"/>
        <w:gridCol w:w="775"/>
        <w:gridCol w:w="725"/>
        <w:gridCol w:w="863"/>
        <w:gridCol w:w="862"/>
        <w:gridCol w:w="87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37" w:type="dxa"/>
            <w:gridSpan w:val="10"/>
            <w:vAlign w:val="center"/>
          </w:tcPr>
          <w:p>
            <w:pPr>
              <w:spacing w:line="340" w:lineRule="atLeast"/>
              <w:jc w:val="center"/>
              <w:rPr>
                <w:rFonts w:ascii="Times New Roman" w:hAnsi="Times New Roman" w:eastAsia="黑体"/>
                <w:kern w:val="0"/>
                <w:sz w:val="24"/>
              </w:rPr>
            </w:pPr>
            <w:r>
              <w:rPr>
                <w:rFonts w:ascii="Times New Roman" w:hAnsi="Times New Roman" w:eastAsia="黑体"/>
                <w:kern w:val="0"/>
                <w:sz w:val="24"/>
              </w:rPr>
              <w:t>主要成员（序号1为课程负责人，总人数限</w:t>
            </w:r>
            <w:r>
              <w:rPr>
                <w:rFonts w:hint="eastAsia" w:ascii="Times New Roman" w:hAnsi="Times New Roman" w:eastAsia="黑体"/>
                <w:kern w:val="0"/>
                <w:sz w:val="24"/>
              </w:rPr>
              <w:t>5</w:t>
            </w:r>
            <w:r>
              <w:rPr>
                <w:rFonts w:ascii="Times New Roman" w:hAnsi="Times New Roman" w:eastAsia="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序号</w:t>
            </w:r>
          </w:p>
        </w:tc>
        <w:tc>
          <w:tcPr>
            <w:tcW w:w="700"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姓名</w:t>
            </w:r>
          </w:p>
        </w:tc>
        <w:tc>
          <w:tcPr>
            <w:tcW w:w="887"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出生年月</w:t>
            </w:r>
          </w:p>
        </w:tc>
        <w:tc>
          <w:tcPr>
            <w:tcW w:w="761"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单位</w:t>
            </w:r>
          </w:p>
        </w:tc>
        <w:tc>
          <w:tcPr>
            <w:tcW w:w="775"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职务</w:t>
            </w:r>
          </w:p>
        </w:tc>
        <w:tc>
          <w:tcPr>
            <w:tcW w:w="725"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职称</w:t>
            </w:r>
          </w:p>
        </w:tc>
        <w:tc>
          <w:tcPr>
            <w:tcW w:w="863"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862"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875" w:type="dxa"/>
            <w:vAlign w:val="center"/>
          </w:tcPr>
          <w:p>
            <w:pPr>
              <w:adjustRightInd w:val="0"/>
              <w:snapToGrid w:val="0"/>
              <w:jc w:val="center"/>
              <w:rPr>
                <w:rFonts w:ascii="Times New Roman" w:hAnsi="Times New Roman" w:eastAsia="仿宋_GB2312"/>
                <w:kern w:val="0"/>
                <w:sz w:val="24"/>
              </w:rPr>
            </w:pPr>
            <w:r>
              <w:rPr>
                <w:rFonts w:ascii="Times New Roman" w:hAnsi="Times New Roman" w:eastAsia="仿宋_GB2312"/>
                <w:kern w:val="0"/>
                <w:sz w:val="24"/>
              </w:rPr>
              <w:t>授课任务</w:t>
            </w:r>
          </w:p>
        </w:tc>
        <w:tc>
          <w:tcPr>
            <w:tcW w:w="1538" w:type="dxa"/>
            <w:vAlign w:val="center"/>
          </w:tcPr>
          <w:p>
            <w:pPr>
              <w:adjustRightInd w:val="0"/>
              <w:snapToGrid w:val="0"/>
              <w:jc w:val="center"/>
              <w:rPr>
                <w:rFonts w:ascii="Times New Roman" w:hAnsi="Times New Roman" w:eastAsia="仿宋_GB2312"/>
                <w:kern w:val="0"/>
                <w:sz w:val="24"/>
              </w:rPr>
            </w:pPr>
            <w:r>
              <w:rPr>
                <w:rFonts w:hint="eastAsia" w:ascii="Times New Roman" w:hAnsi="Times New Roman" w:eastAsia="仿宋_GB2312"/>
                <w:kern w:val="0"/>
                <w:sz w:val="24"/>
              </w:rPr>
              <w:t>是否为“双师型教师”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37"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Times New Roman" w:hAnsi="Times New Roman" w:eastAsia="黑体"/>
                <w:kern w:val="0"/>
                <w:sz w:val="24"/>
              </w:rPr>
            </w:pPr>
            <w:r>
              <w:rPr>
                <w:rFonts w:hint="eastAsia" w:ascii="Times New Roman" w:hAnsi="Times New Roman" w:eastAsia="黑体"/>
                <w:kern w:val="0"/>
                <w:sz w:val="24"/>
              </w:rPr>
              <w:t>授课教师团队构成及</w:t>
            </w:r>
            <w:r>
              <w:rPr>
                <w:rFonts w:ascii="Times New Roman" w:hAnsi="Times New Roman" w:eastAsia="黑体"/>
                <w:kern w:val="0"/>
                <w:sz w:val="24"/>
              </w:rPr>
              <w:t>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8537"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w:t>
            </w:r>
            <w:r>
              <w:rPr>
                <w:rFonts w:hint="eastAsia" w:ascii="Times New Roman" w:hAnsi="Times New Roman" w:eastAsia="仿宋_GB2312"/>
                <w:kern w:val="0"/>
                <w:sz w:val="24"/>
              </w:rPr>
              <w:t>授课教师团队构成情况，</w:t>
            </w:r>
            <w:r>
              <w:rPr>
                <w:rFonts w:ascii="Times New Roman" w:hAnsi="Times New Roman" w:eastAsia="仿宋_GB2312"/>
                <w:kern w:val="0"/>
                <w:sz w:val="24"/>
              </w:rPr>
              <w:t>近5年来在承担该门课程</w:t>
            </w:r>
            <w:r>
              <w:rPr>
                <w:rFonts w:hint="eastAsia" w:ascii="Times New Roman" w:hAnsi="Times New Roman" w:eastAsia="仿宋_GB2312"/>
                <w:kern w:val="0"/>
                <w:sz w:val="24"/>
              </w:rPr>
              <w:t>教学、</w:t>
            </w:r>
            <w:r>
              <w:rPr>
                <w:rFonts w:ascii="Times New Roman" w:hAnsi="Times New Roman" w:eastAsia="仿宋_GB2312"/>
                <w:kern w:val="0"/>
                <w:sz w:val="24"/>
              </w:rPr>
              <w:t>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（本课程建设历程、基本信息规范、资源建设应用、管理保障等情况</w:t>
            </w:r>
            <w:r>
              <w:rPr>
                <w:rFonts w:hint="eastAsia" w:ascii="Times New Roman" w:hAnsi="Times New Roman" w:eastAsia="仿宋_GB2312"/>
                <w:kern w:val="0"/>
                <w:sz w:val="24"/>
              </w:rPr>
              <w:t>。曾申报2022年职业教育国家在线精品课程的，应重点说明2022年遴选后的持续建设和教学资源更新情况。</w:t>
            </w:r>
            <w:r>
              <w:rPr>
                <w:rFonts w:ascii="Times New Roman" w:hAnsi="Times New Roman" w:eastAsia="仿宋_GB2312"/>
                <w:kern w:val="0"/>
                <w:sz w:val="24"/>
              </w:rPr>
              <w:t>）</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pStyle w:val="9"/>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p>
            <w:pPr>
              <w:pStyle w:val="9"/>
              <w:spacing w:line="340" w:lineRule="atLeast"/>
              <w:ind w:firstLine="0" w:firstLineChars="0"/>
              <w:rPr>
                <w:rFonts w:ascii="Times New Roman" w:hAnsi="Times New Roman" w:eastAsia="Times New Roman"/>
                <w:kern w:val="0"/>
                <w:sz w:val="24"/>
              </w:rPr>
            </w:pPr>
          </w:p>
        </w:tc>
      </w:tr>
    </w:tbl>
    <w:p>
      <w:pPr>
        <w:pStyle w:val="9"/>
        <w:numPr>
          <w:ilvl w:val="255"/>
          <w:numId w:val="0"/>
        </w:numPr>
        <w:adjustRightInd w:val="0"/>
        <w:snapToGrid w:val="0"/>
        <w:spacing w:line="340" w:lineRule="atLeast"/>
        <w:rPr>
          <w:rFonts w:ascii="Times New Roman" w:hAnsi="Times New Roman" w:eastAsia="黑体"/>
          <w:sz w:val="28"/>
          <w:szCs w:val="28"/>
        </w:rPr>
      </w:pPr>
    </w:p>
    <w:p>
      <w:pPr>
        <w:pStyle w:val="9"/>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w:t>
            </w:r>
            <w:r>
              <w:rPr>
                <w:rFonts w:hint="eastAsia" w:ascii="Times New Roman" w:hAnsi="Times New Roman" w:eastAsia="仿宋_GB2312"/>
                <w:kern w:val="0"/>
                <w:sz w:val="24"/>
              </w:rPr>
              <w:t>无</w:t>
            </w:r>
            <w:r>
              <w:rPr>
                <w:rFonts w:ascii="Times New Roman" w:hAnsi="Times New Roman" w:eastAsia="仿宋_GB2312"/>
                <w:kern w:val="0"/>
                <w:sz w:val="24"/>
              </w:rPr>
              <w:t>涉密及其他不适宜公开传播的内容</w:t>
            </w:r>
            <w:r>
              <w:rPr>
                <w:rFonts w:hint="eastAsia" w:ascii="Times New Roman" w:hAnsi="Times New Roman" w:eastAsia="仿宋_GB2312"/>
                <w:kern w:val="0"/>
                <w:sz w:val="24"/>
              </w:rPr>
              <w:t>，</w:t>
            </w:r>
            <w:r>
              <w:rPr>
                <w:rFonts w:ascii="Times New Roman" w:hAnsi="Times New Roman" w:eastAsia="仿宋_GB2312"/>
                <w:kern w:val="0"/>
                <w:sz w:val="24"/>
              </w:rPr>
              <w:t>无</w:t>
            </w:r>
            <w:r>
              <w:rPr>
                <w:rFonts w:hint="eastAsia" w:ascii="Times New Roman" w:hAnsi="Times New Roman" w:eastAsia="仿宋_GB2312"/>
                <w:kern w:val="0"/>
                <w:sz w:val="24"/>
              </w:rPr>
              <w:t>知识产权问题</w:t>
            </w:r>
            <w:r>
              <w:rPr>
                <w:rFonts w:ascii="Times New Roman" w:hAnsi="Times New Roman" w:eastAsia="仿宋_GB2312"/>
                <w:kern w:val="0"/>
                <w:sz w:val="24"/>
              </w:rPr>
              <w:t>。</w:t>
            </w: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w:t>
            </w:r>
            <w:r>
              <w:rPr>
                <w:rFonts w:hint="eastAsia" w:ascii="Times New Roman" w:hAnsi="Times New Roman" w:eastAsia="仿宋_GB2312"/>
                <w:kern w:val="0"/>
                <w:sz w:val="24"/>
              </w:rPr>
              <w:t>较大以上</w:t>
            </w:r>
            <w:r>
              <w:rPr>
                <w:rFonts w:ascii="Times New Roman" w:hAnsi="Times New Roman" w:eastAsia="仿宋_GB2312"/>
                <w:kern w:val="0"/>
                <w:sz w:val="24"/>
              </w:rPr>
              <w:t>教学事故</w:t>
            </w:r>
            <w:r>
              <w:rPr>
                <w:rFonts w:hint="eastAsia" w:ascii="Times New Roman" w:hAnsi="Times New Roman" w:eastAsia="仿宋_GB2312"/>
                <w:kern w:val="0"/>
                <w:sz w:val="24"/>
              </w:rPr>
              <w:t>（详见《教学事故分类和级别》）</w:t>
            </w:r>
            <w:r>
              <w:rPr>
                <w:rFonts w:ascii="Times New Roman" w:hAnsi="Times New Roman" w:eastAsia="仿宋_GB2312"/>
                <w:kern w:val="0"/>
                <w:sz w:val="24"/>
              </w:rPr>
              <w:t>，课程符合学校办学定位，满足专业人才培养需求，推荐申报。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p>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7"/>
        <w:tblW w:w="855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r>
              <w:rPr>
                <w:rFonts w:ascii="Times New Roman" w:hAnsi="Times New Roman" w:eastAsia="仿宋_GB2312"/>
                <w:sz w:val="24"/>
              </w:rPr>
              <w:t xml:space="preserve">                  </w:t>
            </w:r>
          </w:p>
          <w:p>
            <w:pPr>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w:t>
            </w:r>
            <w:r>
              <w:rPr>
                <w:rFonts w:ascii="Times New Roman" w:hAnsi="Times New Roman" w:eastAsia="仿宋_GB2312"/>
                <w:sz w:val="24"/>
              </w:rPr>
              <w:t>行指委、教指委签章</w:t>
            </w:r>
            <w:r>
              <w:rPr>
                <w:rFonts w:hint="eastAsia" w:ascii="Times New Roman" w:hAnsi="Times New Roman" w:eastAsia="仿宋_GB2312"/>
                <w:sz w:val="24"/>
              </w:rPr>
              <w:t>）</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w:t>
            </w:r>
            <w:r>
              <w:rPr>
                <w:rFonts w:hint="eastAsia" w:ascii="Times New Roman" w:hAnsi="Times New Roman" w:eastAsia="仿宋_GB2312"/>
                <w:sz w:val="24"/>
              </w:rPr>
              <w:t>无</w:t>
            </w:r>
            <w:r>
              <w:rPr>
                <w:rFonts w:ascii="Times New Roman" w:hAnsi="Times New Roman" w:eastAsia="仿宋_GB2312"/>
                <w:sz w:val="24"/>
              </w:rPr>
              <w:t>需盖章；通过行指委、教指委推荐的课程应在本栏简要写明遴选程序和结果，并签字和签章。</w:t>
            </w:r>
          </w:p>
        </w:tc>
      </w:tr>
    </w:tbl>
    <w:p>
      <w:pPr>
        <w:pStyle w:val="9"/>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十一、省级教育行政部门推荐意见</w:t>
      </w:r>
    </w:p>
    <w:tbl>
      <w:tblPr>
        <w:tblStyle w:val="7"/>
        <w:tblW w:w="867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72"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ascii="Times New Roman" w:hAnsi="Times New Roman" w:eastAsia="仿宋_GB2312"/>
                <w:sz w:val="24"/>
              </w:rPr>
            </w:pPr>
            <w:r>
              <w:rPr>
                <w:rFonts w:hint="eastAsia" w:ascii="Times New Roman" w:hAnsi="Times New Roman" w:eastAsia="仿宋_GB2312"/>
                <w:sz w:val="24"/>
              </w:rPr>
              <w:t>（复核）</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r>
              <w:rPr>
                <w:rFonts w:ascii="Times New Roman" w:hAnsi="Times New Roman" w:eastAsia="仿宋_GB2312"/>
                <w:sz w:val="30"/>
                <w:szCs w:val="30"/>
              </w:rPr>
              <w:t xml:space="preserve">                       </w:t>
            </w:r>
          </w:p>
          <w:p>
            <w:pPr>
              <w:spacing w:line="480" w:lineRule="exact"/>
              <w:ind w:left="-62"/>
              <w:jc w:val="center"/>
              <w:rPr>
                <w:rFonts w:ascii="Times New Roman" w:hAnsi="Times New Roman" w:eastAsia="仿宋_GB2312"/>
                <w:sz w:val="24"/>
              </w:rPr>
            </w:pPr>
            <w:r>
              <w:rPr>
                <w:rFonts w:ascii="Times New Roman" w:hAnsi="Times New Roman" w:eastAsia="仿宋_GB2312"/>
                <w:sz w:val="30"/>
                <w:szCs w:val="30"/>
              </w:rPr>
              <w:t xml:space="preserve">                </w:t>
            </w: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pStyle w:val="9"/>
        <w:numPr>
          <w:ilvl w:val="255"/>
          <w:numId w:val="0"/>
        </w:numPr>
        <w:adjustRightInd w:val="0"/>
        <w:snapToGrid w:val="0"/>
        <w:spacing w:line="360" w:lineRule="auto"/>
        <w:jc w:val="center"/>
        <w:rPr>
          <w:rFonts w:ascii="Times New Roman" w:hAnsi="Times New Roman" w:eastAsia="方正小标宋简体"/>
          <w:sz w:val="40"/>
          <w:szCs w:val="40"/>
        </w:rPr>
      </w:pPr>
      <w:r>
        <w:rPr>
          <w:rFonts w:ascii="Times New Roman" w:hAnsi="Times New Roman" w:eastAsia="方正小标宋简体"/>
          <w:sz w:val="40"/>
          <w:szCs w:val="40"/>
        </w:rPr>
        <w:t>证明材料清单</w:t>
      </w:r>
    </w:p>
    <w:p>
      <w:pPr>
        <w:pStyle w:val="9"/>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1.课程负责人或团队成员“课程概述”视频（在课程平台上展示）</w:t>
      </w:r>
    </w:p>
    <w:p>
      <w:pPr>
        <w:pStyle w:val="9"/>
        <w:adjustRightInd w:val="0"/>
        <w:snapToGrid w:val="0"/>
        <w:spacing w:line="360" w:lineRule="auto"/>
        <w:ind w:firstLine="64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w:t>
      </w:r>
      <w:r>
        <w:rPr>
          <w:rFonts w:ascii="Times New Roman" w:hAnsi="Times New Roman" w:eastAsia="仿宋_GB2312"/>
          <w:kern w:val="0"/>
          <w:sz w:val="32"/>
          <w:szCs w:val="32"/>
        </w:rPr>
        <w:t>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9"/>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2.人才培养方案及课程标准</w:t>
      </w:r>
    </w:p>
    <w:p>
      <w:pPr>
        <w:pStyle w:val="9"/>
        <w:adjustRightInd w:val="0"/>
        <w:snapToGrid w:val="0"/>
        <w:spacing w:line="360" w:lineRule="auto"/>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需</w:t>
      </w:r>
      <w:r>
        <w:rPr>
          <w:rFonts w:ascii="Times New Roman" w:hAnsi="Times New Roman" w:eastAsia="仿宋_GB2312"/>
          <w:kern w:val="0"/>
          <w:sz w:val="32"/>
          <w:szCs w:val="32"/>
        </w:rPr>
        <w:t>申报学校盖章。</w:t>
      </w:r>
    </w:p>
    <w:p>
      <w:pPr>
        <w:pStyle w:val="9"/>
        <w:numPr>
          <w:ilvl w:val="255"/>
          <w:numId w:val="0"/>
        </w:numPr>
        <w:adjustRightInd w:val="0"/>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3.最近一（学）期授课计划</w:t>
      </w:r>
      <w:r>
        <w:rPr>
          <w:rFonts w:hint="eastAsia" w:ascii="Times New Roman" w:hAnsi="Times New Roman" w:eastAsia="仿宋_GB2312"/>
          <w:b/>
          <w:bCs/>
          <w:kern w:val="0"/>
          <w:sz w:val="32"/>
          <w:szCs w:val="32"/>
        </w:rPr>
        <w:t>以及含有本课程的专业教学任务下达情况教务系统截图</w:t>
      </w:r>
    </w:p>
    <w:p>
      <w:pPr>
        <w:pStyle w:val="9"/>
        <w:adjustRightInd w:val="0"/>
        <w:snapToGrid w:val="0"/>
        <w:spacing w:line="360" w:lineRule="auto"/>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需</w:t>
      </w:r>
      <w:r>
        <w:rPr>
          <w:rFonts w:ascii="Times New Roman" w:hAnsi="Times New Roman" w:eastAsia="仿宋_GB2312"/>
          <w:kern w:val="0"/>
          <w:sz w:val="32"/>
          <w:szCs w:val="32"/>
        </w:rPr>
        <w:t>申报学校盖章。</w:t>
      </w:r>
    </w:p>
    <w:p>
      <w:pPr>
        <w:pStyle w:val="9"/>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4</w:t>
      </w:r>
      <w:r>
        <w:rPr>
          <w:rFonts w:ascii="Times New Roman" w:hAnsi="Times New Roman" w:eastAsia="仿宋_GB2312"/>
          <w:b/>
          <w:bCs/>
          <w:kern w:val="0"/>
          <w:sz w:val="32"/>
          <w:szCs w:val="32"/>
        </w:rPr>
        <w:t>.最近两（学）期学生评教情况</w:t>
      </w:r>
    </w:p>
    <w:p>
      <w:pPr>
        <w:pStyle w:val="9"/>
        <w:numPr>
          <w:ilvl w:val="255"/>
          <w:numId w:val="0"/>
        </w:numPr>
        <w:adjustRightInd w:val="0"/>
        <w:snapToGrid w:val="0"/>
        <w:spacing w:line="360" w:lineRule="auto"/>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需</w:t>
      </w:r>
      <w:r>
        <w:rPr>
          <w:rFonts w:ascii="Times New Roman" w:hAnsi="Times New Roman" w:eastAsia="仿宋_GB2312"/>
          <w:kern w:val="0"/>
          <w:sz w:val="32"/>
          <w:szCs w:val="32"/>
        </w:rPr>
        <w:t>申报学校盖章。</w:t>
      </w:r>
    </w:p>
    <w:p>
      <w:pPr>
        <w:widowControl/>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5</w:t>
      </w:r>
      <w:r>
        <w:rPr>
          <w:rFonts w:ascii="Times New Roman" w:hAnsi="Times New Roman" w:eastAsia="仿宋_GB2312"/>
          <w:b/>
          <w:bCs/>
          <w:kern w:val="0"/>
          <w:sz w:val="32"/>
          <w:szCs w:val="32"/>
        </w:rPr>
        <w:t>.主要教材选用情况（含封面、版权页及教材目录）</w:t>
      </w:r>
    </w:p>
    <w:p>
      <w:pPr>
        <w:pStyle w:val="9"/>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6</w:t>
      </w:r>
      <w:r>
        <w:rPr>
          <w:rFonts w:ascii="Times New Roman" w:hAnsi="Times New Roman" w:eastAsia="仿宋_GB2312"/>
          <w:b/>
          <w:bCs/>
          <w:kern w:val="0"/>
          <w:sz w:val="32"/>
          <w:szCs w:val="32"/>
        </w:rPr>
        <w:t>.教学设计样例</w:t>
      </w:r>
    </w:p>
    <w:p>
      <w:pPr>
        <w:pStyle w:val="9"/>
        <w:adjustRightInd w:val="0"/>
        <w:snapToGrid w:val="0"/>
        <w:spacing w:line="360" w:lineRule="auto"/>
        <w:ind w:firstLine="640"/>
        <w:rPr>
          <w:rFonts w:ascii="Times New Roman" w:hAnsi="Times New Roman" w:eastAsia="仿宋_GB2312"/>
          <w:kern w:val="0"/>
          <w:sz w:val="32"/>
          <w:szCs w:val="32"/>
        </w:rPr>
      </w:pPr>
      <w:r>
        <w:rPr>
          <w:rFonts w:ascii="Times New Roman" w:hAnsi="Times New Roman" w:eastAsia="仿宋_GB2312"/>
          <w:kern w:val="0"/>
          <w:sz w:val="32"/>
          <w:szCs w:val="32"/>
        </w:rPr>
        <w:t>提供</w:t>
      </w:r>
      <w:r>
        <w:rPr>
          <w:rFonts w:hint="eastAsia" w:ascii="Times New Roman" w:hAnsi="Times New Roman" w:eastAsia="仿宋_GB2312"/>
          <w:kern w:val="0"/>
          <w:sz w:val="32"/>
          <w:szCs w:val="32"/>
        </w:rPr>
        <w:t>具有</w:t>
      </w:r>
      <w:r>
        <w:rPr>
          <w:rFonts w:ascii="Times New Roman" w:hAnsi="Times New Roman" w:eastAsia="仿宋_GB2312"/>
          <w:kern w:val="0"/>
          <w:sz w:val="32"/>
          <w:szCs w:val="32"/>
        </w:rPr>
        <w:t>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9"/>
        <w:adjustRightInd w:val="0"/>
        <w:snapToGrid w:val="0"/>
        <w:spacing w:line="360" w:lineRule="auto"/>
        <w:ind w:firstLine="643"/>
        <w:rPr>
          <w:rFonts w:ascii="Times New Roman" w:hAnsi="Times New Roman" w:eastAsia="仿宋_GB2312"/>
          <w:b/>
          <w:bCs/>
          <w:sz w:val="32"/>
          <w:szCs w:val="32"/>
        </w:rPr>
      </w:pPr>
      <w:r>
        <w:rPr>
          <w:rFonts w:hint="eastAsia" w:ascii="Times New Roman" w:hAnsi="Times New Roman" w:eastAsia="仿宋_GB2312"/>
          <w:b/>
          <w:bCs/>
          <w:sz w:val="32"/>
          <w:szCs w:val="32"/>
        </w:rPr>
        <w:t>7.“双师型”教师证明材料</w:t>
      </w:r>
    </w:p>
    <w:p>
      <w:pPr>
        <w:pStyle w:val="9"/>
        <w:adjustRightInd w:val="0"/>
        <w:snapToGrid w:val="0"/>
        <w:spacing w:line="360" w:lineRule="auto"/>
        <w:ind w:firstLine="640"/>
        <w:rPr>
          <w:rFonts w:ascii="Times New Roman" w:hAnsi="Times New Roman" w:eastAsia="仿宋_GB2312"/>
          <w:b/>
          <w:bCs/>
          <w:sz w:val="32"/>
          <w:szCs w:val="32"/>
        </w:rPr>
      </w:pPr>
      <w:r>
        <w:rPr>
          <w:rFonts w:hint="eastAsia" w:ascii="Times New Roman" w:hAnsi="Times New Roman" w:eastAsia="仿宋_GB2312"/>
          <w:kern w:val="0"/>
          <w:sz w:val="32"/>
          <w:szCs w:val="32"/>
        </w:rPr>
        <w:t>提供所在学校或有关行政部门印发的认定文件或颁发的认定证书。</w:t>
      </w:r>
    </w:p>
    <w:p>
      <w:pPr>
        <w:pStyle w:val="9"/>
        <w:adjustRightInd w:val="0"/>
        <w:snapToGrid w:val="0"/>
        <w:spacing w:line="360" w:lineRule="auto"/>
        <w:ind w:firstLine="643"/>
        <w:rPr>
          <w:rFonts w:ascii="Times New Roman" w:hAnsi="Times New Roman" w:eastAsia="仿宋_GB2312"/>
          <w:b/>
          <w:bCs/>
          <w:sz w:val="32"/>
          <w:szCs w:val="32"/>
        </w:rPr>
      </w:pPr>
      <w:r>
        <w:rPr>
          <w:rFonts w:ascii="Times New Roman" w:hAnsi="Times New Roman" w:eastAsia="仿宋_GB2312"/>
          <w:b/>
          <w:bCs/>
          <w:sz w:val="32"/>
          <w:szCs w:val="32"/>
        </w:rPr>
        <w:t>8.课程团队成员和课程内容政治审查意见</w:t>
      </w:r>
    </w:p>
    <w:p>
      <w:pPr>
        <w:pStyle w:val="9"/>
        <w:adjustRightInd w:val="0"/>
        <w:snapToGrid w:val="0"/>
        <w:spacing w:line="360" w:lineRule="auto"/>
        <w:ind w:firstLine="640"/>
        <w:rPr>
          <w:rFonts w:ascii="Times New Roman" w:hAnsi="Times New Roman" w:eastAsia="仿宋_GB2312"/>
          <w:sz w:val="32"/>
          <w:szCs w:val="32"/>
        </w:rPr>
      </w:pPr>
      <w:r>
        <w:rPr>
          <w:rFonts w:ascii="Times New Roman" w:hAnsi="Times New Roman" w:eastAsia="仿宋_GB2312"/>
          <w:sz w:val="32"/>
          <w:szCs w:val="32"/>
        </w:rPr>
        <w:t>申报学校党组织负责对本校课程团队成员以及申报课程的内容进行政审，出具政审意见并加盖党组织印章；团队成员涉及多校时，各校</w:t>
      </w:r>
      <w:r>
        <w:rPr>
          <w:rFonts w:hint="eastAsia" w:ascii="Times New Roman" w:hAnsi="Times New Roman" w:eastAsia="仿宋_GB2312"/>
          <w:sz w:val="32"/>
          <w:szCs w:val="32"/>
        </w:rPr>
        <w:t>党组织</w:t>
      </w:r>
      <w:r>
        <w:rPr>
          <w:rFonts w:ascii="Times New Roman" w:hAnsi="Times New Roman" w:eastAsia="仿宋_GB2312"/>
          <w:sz w:val="32"/>
          <w:szCs w:val="32"/>
        </w:rPr>
        <w:t>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9"/>
        <w:numPr>
          <w:ilvl w:val="255"/>
          <w:numId w:val="0"/>
        </w:numPr>
        <w:adjustRightInd w:val="0"/>
        <w:snapToGrid w:val="0"/>
        <w:spacing w:line="360" w:lineRule="auto"/>
        <w:ind w:firstLine="643" w:firstLineChars="200"/>
        <w:rPr>
          <w:rFonts w:ascii="Times New Roman" w:hAnsi="Times New Roman" w:eastAsia="仿宋_GB2312"/>
          <w:b/>
          <w:sz w:val="32"/>
          <w:szCs w:val="32"/>
        </w:rPr>
      </w:pPr>
      <w:r>
        <w:rPr>
          <w:rFonts w:ascii="Times New Roman" w:hAnsi="Times New Roman" w:eastAsia="仿宋_GB2312"/>
          <w:b/>
          <w:sz w:val="32"/>
          <w:szCs w:val="32"/>
        </w:rPr>
        <w:t>9.课程内容学术性评价意见</w:t>
      </w:r>
    </w:p>
    <w:p>
      <w:pPr>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spacing w:line="360" w:lineRule="auto"/>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10.学校支持在线教学、认定在线教学工作量等有关政策文件（选择性提供）</w:t>
      </w:r>
    </w:p>
    <w:p>
      <w:pPr>
        <w:pStyle w:val="9"/>
        <w:numPr>
          <w:ilvl w:val="255"/>
          <w:numId w:val="0"/>
        </w:numPr>
        <w:adjustRightInd w:val="0"/>
        <w:snapToGrid w:val="0"/>
        <w:spacing w:line="360" w:lineRule="auto"/>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需</w:t>
      </w:r>
      <w:r>
        <w:rPr>
          <w:rFonts w:ascii="Times New Roman" w:hAnsi="Times New Roman" w:eastAsia="仿宋_GB2312"/>
          <w:kern w:val="0"/>
          <w:sz w:val="32"/>
          <w:szCs w:val="32"/>
        </w:rPr>
        <w:t>申报学校盖章。</w:t>
      </w:r>
    </w:p>
    <w:p>
      <w:pPr>
        <w:widowControl/>
        <w:numPr>
          <w:ilvl w:val="255"/>
          <w:numId w:val="0"/>
        </w:numPr>
        <w:adjustRightInd w:val="0"/>
        <w:snapToGrid w:val="0"/>
        <w:spacing w:line="360" w:lineRule="auto"/>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11.课程资源与学习数据及平台承诺书（</w:t>
      </w:r>
      <w:r>
        <w:rPr>
          <w:rFonts w:hint="eastAsia" w:ascii="Times New Roman" w:hAnsi="Times New Roman" w:eastAsia="仿宋_GB2312"/>
          <w:b/>
          <w:bCs/>
          <w:kern w:val="0"/>
          <w:sz w:val="32"/>
          <w:szCs w:val="32"/>
        </w:rPr>
        <w:t>任选2个不同学期</w:t>
      </w:r>
      <w:r>
        <w:rPr>
          <w:rFonts w:ascii="Times New Roman" w:hAnsi="Times New Roman" w:eastAsia="仿宋_GB2312"/>
          <w:b/>
          <w:bCs/>
          <w:kern w:val="0"/>
          <w:sz w:val="32"/>
          <w:szCs w:val="32"/>
        </w:rPr>
        <w:t>，课程所在平台盖章，多平台开课请将主要开课平台置于第一页）</w:t>
      </w:r>
    </w:p>
    <w:p>
      <w:pPr>
        <w:adjustRightInd w:val="0"/>
        <w:snapToGrid w:val="0"/>
        <w:spacing w:line="360" w:lineRule="auto"/>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12.校企共建课程或“职教出海”课程证明材料</w:t>
      </w:r>
      <w:r>
        <w:rPr>
          <w:rFonts w:ascii="Times New Roman" w:hAnsi="Times New Roman" w:eastAsia="仿宋_GB2312"/>
          <w:b/>
          <w:bCs/>
          <w:kern w:val="0"/>
          <w:sz w:val="32"/>
          <w:szCs w:val="32"/>
        </w:rPr>
        <w:t>（选择性提供）</w:t>
      </w:r>
    </w:p>
    <w:p>
      <w:pPr>
        <w:adjustRightInd w:val="0"/>
        <w:snapToGrid w:val="0"/>
        <w:spacing w:line="360" w:lineRule="auto"/>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如为校企共建课程，需详细说明企业参与课程建设情况，包括但不限于校企合作建设课程机制、课程需求调研、课程内容开发、课程标准和教案编制、课程相关项目设计、企业教师参与教学、学习考核评价等方面的内容，并提供证明材料。</w:t>
      </w:r>
    </w:p>
    <w:p>
      <w:pPr>
        <w:adjustRightInd w:val="0"/>
        <w:snapToGrid w:val="0"/>
        <w:spacing w:line="360" w:lineRule="auto"/>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如为“职教出海”课程，需详细说明课程应用情况及取得的实效，并提供证明材料。</w:t>
      </w:r>
    </w:p>
    <w:p>
      <w:pPr>
        <w:adjustRightInd w:val="0"/>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rPr>
        <w:t>3</w:t>
      </w:r>
      <w:r>
        <w:rPr>
          <w:rFonts w:ascii="Times New Roman" w:hAnsi="Times New Roman" w:eastAsia="仿宋_GB2312"/>
          <w:b/>
          <w:bCs/>
          <w:kern w:val="0"/>
          <w:sz w:val="32"/>
          <w:szCs w:val="32"/>
        </w:rPr>
        <w:t>.其他材料（选择性提供）</w:t>
      </w:r>
    </w:p>
    <w:p>
      <w:pPr>
        <w:adjustRightInd w:val="0"/>
        <w:snapToGrid w:val="0"/>
        <w:spacing w:line="360" w:lineRule="auto"/>
        <w:ind w:firstLine="643" w:firstLineChars="200"/>
        <w:rPr>
          <w:rFonts w:ascii="Times New Roman" w:hAnsi="Times New Roman" w:eastAsia="仿宋_GB2312"/>
          <w:b/>
          <w:bCs/>
          <w:kern w:val="0"/>
          <w:sz w:val="32"/>
          <w:szCs w:val="32"/>
        </w:rPr>
      </w:pPr>
    </w:p>
    <w:p>
      <w:pPr>
        <w:adjustRightInd w:val="0"/>
        <w:snapToGrid w:val="0"/>
        <w:spacing w:line="360" w:lineRule="auto"/>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以上材料均可在网上公开，请严格审查，确保不违反有关法律及保密规定。</w:t>
      </w:r>
    </w:p>
    <w:p>
      <w:pPr>
        <w:snapToGrid w:val="0"/>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pStyle w:val="9"/>
        <w:numPr>
          <w:ilvl w:val="255"/>
          <w:numId w:val="0"/>
        </w:numPr>
        <w:spacing w:line="340" w:lineRule="atLeast"/>
        <w:jc w:val="center"/>
        <w:rPr>
          <w:rFonts w:ascii="Times New Roman" w:hAnsi="Times New Roman" w:eastAsia="黑体"/>
          <w:sz w:val="40"/>
          <w:szCs w:val="40"/>
        </w:rPr>
      </w:pPr>
      <w:r>
        <w:rPr>
          <w:rFonts w:ascii="Times New Roman" w:hAnsi="Times New Roman" w:eastAsia="方正小标宋简体"/>
          <w:sz w:val="40"/>
          <w:szCs w:val="40"/>
        </w:rPr>
        <w:t>课程资源与学习数据及平台承诺书</w:t>
      </w:r>
    </w:p>
    <w:tbl>
      <w:tblPr>
        <w:tblStyle w:val="7"/>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037"/>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课程名称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学校名称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课程负责人</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rPr>
              <w:t>课程运行平台名称</w:t>
            </w:r>
          </w:p>
        </w:tc>
        <w:tc>
          <w:tcPr>
            <w:tcW w:w="6311" w:type="dxa"/>
            <w:gridSpan w:val="3"/>
            <w:shd w:val="clear" w:color="auto" w:fill="auto"/>
            <w:vAlign w:val="center"/>
          </w:tcPr>
          <w:p>
            <w:pPr>
              <w:widowControl/>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数据项</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当期起止时间</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当期持续周数</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当期选课人数</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选课人数（人）</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 xml:space="preserve">课程资源    </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视频资源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总时长（分钟）</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动画、虚拟仿真类资源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课程公告</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测验和作业</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习题总数（道）</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互动交流情况</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发帖总数（帖）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教师发帖数（帖）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参与互动人数（人）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考核（试）</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试题总数（题）</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考试通过人数（人）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sz w:val="24"/>
                <w:szCs w:val="24"/>
              </w:rPr>
            </w:pPr>
            <w:r>
              <w:rPr>
                <w:rFonts w:hint="eastAsia" w:ascii="黑体" w:hAnsi="黑体" w:eastAsia="黑体" w:cs="黑体"/>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1.取得权利人充分授权，享有报送资源的信息网络传播权及其他所有必要权利。</w:t>
            </w:r>
          </w:p>
          <w:p>
            <w:pPr>
              <w:pStyle w:val="10"/>
              <w:spacing w:line="0" w:lineRule="atLeast"/>
              <w:ind w:firstLine="480"/>
              <w:rPr>
                <w:rFonts w:ascii="Times New Roman" w:hAnsi="Times New Roman" w:eastAsia="仿宋_GB2312"/>
                <w:sz w:val="24"/>
                <w:szCs w:val="24"/>
              </w:rPr>
            </w:pPr>
            <w:r>
              <w:rPr>
                <w:rFonts w:ascii="Times New Roman" w:hAnsi="Times New Roman" w:eastAsia="仿宋_GB2312"/>
                <w:sz w:val="24"/>
                <w:szCs w:val="24"/>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10"/>
              <w:spacing w:line="0" w:lineRule="atLeast"/>
              <w:ind w:firstLine="480"/>
              <w:rPr>
                <w:rFonts w:ascii="Times New Roman" w:hAnsi="Times New Roman" w:eastAsia="仿宋_GB2312"/>
                <w:sz w:val="24"/>
                <w:szCs w:val="24"/>
              </w:rPr>
            </w:pPr>
            <w:r>
              <w:rPr>
                <w:rFonts w:ascii="Times New Roman" w:hAnsi="Times New Roman" w:eastAsia="仿宋_GB2312"/>
                <w:sz w:val="24"/>
                <w:szCs w:val="24"/>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10"/>
              <w:spacing w:line="0" w:lineRule="atLeast"/>
              <w:ind w:firstLine="480"/>
              <w:rPr>
                <w:rFonts w:ascii="Times New Roman" w:hAnsi="Times New Roman" w:eastAsia="仿宋_GB2312"/>
                <w:sz w:val="24"/>
                <w:szCs w:val="24"/>
              </w:rPr>
            </w:pPr>
            <w:r>
              <w:rPr>
                <w:rFonts w:ascii="Times New Roman" w:hAnsi="Times New Roman" w:eastAsia="仿宋_GB2312"/>
                <w:sz w:val="24"/>
                <w:szCs w:val="24"/>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10"/>
              <w:spacing w:line="0" w:lineRule="atLeast"/>
              <w:ind w:firstLine="480"/>
              <w:rPr>
                <w:rFonts w:ascii="Times New Roman" w:hAnsi="Times New Roman" w:eastAsia="仿宋_GB2312"/>
                <w:sz w:val="24"/>
                <w:szCs w:val="24"/>
              </w:rPr>
            </w:pPr>
            <w:r>
              <w:rPr>
                <w:rFonts w:ascii="Times New Roman" w:hAnsi="Times New Roman" w:eastAsia="仿宋_GB2312"/>
                <w:sz w:val="24"/>
                <w:szCs w:val="24"/>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5280" w:firstLineChars="2200"/>
              <w:jc w:val="left"/>
              <w:rPr>
                <w:rFonts w:ascii="Times New Roman" w:hAnsi="Times New Roman" w:eastAsia="仿宋_GB2312"/>
                <w:sz w:val="24"/>
                <w:szCs w:val="24"/>
              </w:rPr>
            </w:pPr>
          </w:p>
          <w:p>
            <w:pPr>
              <w:widowControl/>
              <w:spacing w:line="0" w:lineRule="atLeast"/>
              <w:ind w:firstLine="3840" w:firstLineChars="1600"/>
              <w:jc w:val="left"/>
              <w:rPr>
                <w:rFonts w:ascii="Times New Roman" w:hAnsi="Times New Roman" w:eastAsia="仿宋_GB2312"/>
                <w:sz w:val="24"/>
                <w:szCs w:val="24"/>
              </w:rPr>
            </w:pPr>
            <w:r>
              <w:rPr>
                <w:rFonts w:ascii="Times New Roman" w:hAnsi="Times New Roman" w:eastAsia="仿宋_GB2312"/>
                <w:sz w:val="24"/>
                <w:szCs w:val="24"/>
              </w:rPr>
              <w:t>课程平台单位（公章）：</w:t>
            </w:r>
          </w:p>
          <w:p>
            <w:pPr>
              <w:widowControl/>
              <w:spacing w:line="360" w:lineRule="exact"/>
              <w:jc w:val="center"/>
              <w:rPr>
                <w:rFonts w:ascii="Times New Roman" w:hAnsi="Times New Roman" w:eastAsia="仿宋_GB2312"/>
                <w:kern w:val="0"/>
                <w:sz w:val="24"/>
                <w:szCs w:val="24"/>
              </w:rPr>
            </w:pPr>
          </w:p>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 xml:space="preserve">                   </w:t>
            </w:r>
            <w:r>
              <w:rPr>
                <w:rFonts w:ascii="Times New Roman" w:hAnsi="Times New Roman" w:eastAsia="仿宋_GB2312"/>
                <w:kern w:val="0"/>
                <w:sz w:val="24"/>
                <w:szCs w:val="24"/>
              </w:rPr>
              <w:t>联系人及电话：</w:t>
            </w:r>
          </w:p>
          <w:p>
            <w:pPr>
              <w:widowControl/>
              <w:spacing w:line="360" w:lineRule="exact"/>
              <w:jc w:val="center"/>
              <w:rPr>
                <w:rFonts w:ascii="Times New Roman" w:hAnsi="Times New Roman" w:eastAsia="仿宋_GB2312"/>
                <w:kern w:val="0"/>
                <w:sz w:val="24"/>
                <w:szCs w:val="24"/>
              </w:rPr>
            </w:pPr>
          </w:p>
        </w:tc>
      </w:tr>
    </w:tbl>
    <w:p>
      <w:r>
        <w:br w:type="page"/>
      </w:r>
    </w:p>
    <w:p>
      <w:pPr>
        <w:jc w:val="center"/>
        <w:rPr>
          <w:rFonts w:ascii="Times New Roman" w:hAnsi="Times New Roman" w:eastAsia="方正小标宋简体"/>
          <w:sz w:val="40"/>
          <w:szCs w:val="40"/>
        </w:rPr>
      </w:pPr>
      <w:r>
        <w:rPr>
          <w:rFonts w:ascii="Times New Roman" w:hAnsi="Times New Roman" w:eastAsia="方正小标宋简体"/>
          <w:sz w:val="40"/>
          <w:szCs w:val="40"/>
        </w:rPr>
        <w:t>教学事故分类和级别</w:t>
      </w:r>
    </w:p>
    <w:tbl>
      <w:tblPr>
        <w:tblStyle w:val="7"/>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11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jc w:val="center"/>
        </w:trPr>
        <w:tc>
          <w:tcPr>
            <w:tcW w:w="1488" w:type="dxa"/>
            <w:vAlign w:val="center"/>
          </w:tcPr>
          <w:p>
            <w:pPr>
              <w:jc w:val="center"/>
              <w:rPr>
                <w:rFonts w:ascii="Times New Roman" w:hAnsi="Times New Roman" w:eastAsia="黑体"/>
                <w:sz w:val="24"/>
                <w:szCs w:val="24"/>
              </w:rPr>
            </w:pPr>
            <w:r>
              <w:rPr>
                <w:rFonts w:ascii="Times New Roman" w:hAnsi="Times New Roman" w:eastAsia="黑体"/>
                <w:sz w:val="24"/>
                <w:szCs w:val="24"/>
              </w:rPr>
              <w:t>分类</w:t>
            </w:r>
          </w:p>
        </w:tc>
        <w:tc>
          <w:tcPr>
            <w:tcW w:w="6113" w:type="dxa"/>
            <w:vAlign w:val="center"/>
          </w:tcPr>
          <w:p>
            <w:pPr>
              <w:jc w:val="center"/>
              <w:rPr>
                <w:rFonts w:ascii="Times New Roman" w:hAnsi="Times New Roman" w:eastAsia="黑体"/>
                <w:sz w:val="24"/>
                <w:szCs w:val="24"/>
              </w:rPr>
            </w:pPr>
            <w:r>
              <w:rPr>
                <w:rFonts w:ascii="Times New Roman" w:hAnsi="Times New Roman" w:eastAsia="黑体"/>
                <w:sz w:val="24"/>
                <w:szCs w:val="24"/>
              </w:rPr>
              <w:t>事项</w:t>
            </w:r>
          </w:p>
        </w:tc>
        <w:tc>
          <w:tcPr>
            <w:tcW w:w="928" w:type="dxa"/>
            <w:vAlign w:val="center"/>
          </w:tcPr>
          <w:p>
            <w:pPr>
              <w:jc w:val="center"/>
              <w:rPr>
                <w:rFonts w:ascii="Times New Roman" w:hAnsi="Times New Roman" w:eastAsia="黑体"/>
                <w:sz w:val="24"/>
                <w:szCs w:val="24"/>
              </w:rPr>
            </w:pPr>
            <w:r>
              <w:rPr>
                <w:rFonts w:ascii="Times New Roman" w:hAnsi="Times New Roman" w:eastAsia="黑体"/>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vMerge w:val="restart"/>
            <w:vAlign w:val="center"/>
          </w:tcPr>
          <w:p>
            <w:pPr>
              <w:adjustRightInd w:val="0"/>
              <w:snapToGrid w:val="0"/>
              <w:spacing w:line="480" w:lineRule="atLeast"/>
              <w:jc w:val="center"/>
              <w:rPr>
                <w:rFonts w:ascii="Times New Roman" w:hAnsi="Times New Roman" w:eastAsia="方正仿宋_GB2312"/>
                <w:sz w:val="24"/>
                <w:szCs w:val="24"/>
              </w:rPr>
            </w:pPr>
            <w:r>
              <w:rPr>
                <w:rFonts w:ascii="Times New Roman" w:hAnsi="Times New Roman" w:eastAsia="方正仿宋_GB2312"/>
                <w:sz w:val="24"/>
                <w:szCs w:val="24"/>
              </w:rPr>
              <w:t>课程内容事故</w:t>
            </w: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kern w:val="0"/>
                <w:sz w:val="24"/>
                <w:szCs w:val="24"/>
              </w:rPr>
              <w:t>课程资源中散布违反国家法律法规、违反党和国家教育政策、违反师德师风及发表其他不当言论，或传播宗教、封建迷信、色情等内容，言行造成严重不良影响</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kern w:val="0"/>
                <w:sz w:val="24"/>
                <w:szCs w:val="24"/>
              </w:rPr>
              <w:t>课程资源中散布黄色或淫秽内容，造成严重负面影响</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kern w:val="0"/>
                <w:sz w:val="24"/>
                <w:szCs w:val="24"/>
              </w:rPr>
            </w:pPr>
            <w:r>
              <w:rPr>
                <w:rFonts w:ascii="Times New Roman" w:hAnsi="Times New Roman" w:eastAsia="方正仿宋_GB2312"/>
                <w:kern w:val="0"/>
                <w:sz w:val="24"/>
                <w:szCs w:val="24"/>
              </w:rPr>
              <w:t>课程资源中出现严重知识性错误，学习者反映强烈</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88" w:type="dxa"/>
            <w:vMerge w:val="restart"/>
            <w:vAlign w:val="center"/>
          </w:tcPr>
          <w:p>
            <w:pPr>
              <w:adjustRightInd w:val="0"/>
              <w:snapToGrid w:val="0"/>
              <w:spacing w:line="480" w:lineRule="atLeast"/>
              <w:jc w:val="center"/>
              <w:rPr>
                <w:rFonts w:ascii="Times New Roman" w:hAnsi="Times New Roman" w:eastAsia="方正仿宋_GB2312"/>
                <w:sz w:val="24"/>
                <w:szCs w:val="24"/>
              </w:rPr>
            </w:pPr>
            <w:r>
              <w:rPr>
                <w:rFonts w:ascii="Times New Roman" w:hAnsi="Times New Roman" w:eastAsia="方正仿宋_GB2312"/>
                <w:sz w:val="24"/>
                <w:szCs w:val="24"/>
              </w:rPr>
              <w:t>教学过程事故</w:t>
            </w: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教学过程中严重脱离课程标准或者授课进度计划要求，擅自删减课程教学内容1/2以上，严重影响课程教学质量，学习者反映强烈</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5" w:hRule="atLeast"/>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教学过程中强行向学习者推销图书或其他商品</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教学过程中贬损、侮辱、无故刁难学习者造成恶劣影响</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教学过程中衣冠不整，如穿背心、短裤或拖鞋等</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88" w:type="dxa"/>
            <w:vMerge w:val="restart"/>
            <w:vAlign w:val="center"/>
          </w:tcPr>
          <w:p>
            <w:pPr>
              <w:adjustRightInd w:val="0"/>
              <w:snapToGrid w:val="0"/>
              <w:spacing w:line="480" w:lineRule="atLeast"/>
              <w:jc w:val="center"/>
              <w:rPr>
                <w:rFonts w:ascii="Times New Roman" w:hAnsi="Times New Roman" w:eastAsia="方正仿宋_GB2312"/>
                <w:sz w:val="24"/>
                <w:szCs w:val="24"/>
              </w:rPr>
            </w:pPr>
            <w:r>
              <w:rPr>
                <w:rFonts w:ascii="Times New Roman" w:hAnsi="Times New Roman" w:eastAsia="方正仿宋_GB2312"/>
                <w:sz w:val="24"/>
                <w:szCs w:val="24"/>
              </w:rPr>
              <w:t>考试与考试管理事故</w:t>
            </w: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教学团队成员在考前泄露考试试卷或答案</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0" w:hRule="atLeast"/>
          <w:jc w:val="center"/>
        </w:trPr>
        <w:tc>
          <w:tcPr>
            <w:tcW w:w="1488" w:type="dxa"/>
            <w:vMerge w:val="continue"/>
            <w:vAlign w:val="center"/>
          </w:tcPr>
          <w:p>
            <w:pPr>
              <w:adjustRightInd w:val="0"/>
              <w:snapToGrid w:val="0"/>
              <w:spacing w:line="480" w:lineRule="atLeast"/>
              <w:jc w:val="center"/>
              <w:rPr>
                <w:rFonts w:ascii="Times New Roman" w:hAnsi="Times New Roman" w:eastAsia="方正仿宋_GB2312"/>
                <w:sz w:val="24"/>
                <w:szCs w:val="24"/>
              </w:rPr>
            </w:pPr>
          </w:p>
        </w:tc>
        <w:tc>
          <w:tcPr>
            <w:tcW w:w="6113" w:type="dxa"/>
            <w:vAlign w:val="center"/>
          </w:tcPr>
          <w:p>
            <w:pPr>
              <w:adjustRightInd w:val="0"/>
              <w:snapToGrid w:val="0"/>
              <w:spacing w:line="480" w:lineRule="atLeast"/>
              <w:rPr>
                <w:rFonts w:ascii="Times New Roman" w:hAnsi="Times New Roman" w:eastAsia="方正仿宋_GB2312"/>
                <w:sz w:val="24"/>
                <w:szCs w:val="24"/>
              </w:rPr>
            </w:pPr>
            <w:r>
              <w:rPr>
                <w:rFonts w:ascii="Times New Roman" w:hAnsi="Times New Roman" w:eastAsia="方正仿宋_GB2312"/>
                <w:sz w:val="24"/>
                <w:szCs w:val="24"/>
              </w:rPr>
              <w:t>教学团队成员从不批改作业、试卷，或遗失删除作业、试卷，尤其是未登录成绩试卷</w:t>
            </w:r>
          </w:p>
        </w:tc>
        <w:tc>
          <w:tcPr>
            <w:tcW w:w="928" w:type="dxa"/>
            <w:vAlign w:val="center"/>
          </w:tcPr>
          <w:p>
            <w:pPr>
              <w:adjustRightInd w:val="0"/>
              <w:snapToGrid w:val="0"/>
              <w:jc w:val="center"/>
              <w:rPr>
                <w:rFonts w:ascii="Times New Roman" w:hAnsi="Times New Roman" w:eastAsia="方正仿宋_GB2312"/>
                <w:sz w:val="24"/>
                <w:szCs w:val="24"/>
              </w:rPr>
            </w:pPr>
            <w:r>
              <w:rPr>
                <w:rFonts w:hint="eastAsia" w:ascii="Times New Roman" w:hAnsi="Times New Roman" w:eastAsia="方正仿宋_GB2312"/>
                <w:sz w:val="24"/>
                <w:szCs w:val="24"/>
              </w:rPr>
              <w:t>较大</w:t>
            </w:r>
          </w:p>
        </w:tc>
      </w:tr>
    </w:tbl>
    <w:p>
      <w:pPr>
        <w:adjustRightInd w:val="0"/>
        <w:snapToGrid w:val="0"/>
        <w:rPr>
          <w:rFonts w:ascii="Times New Roman" w:hAnsi="Times New Roman" w:eastAsia="方正楷体_GB2312"/>
          <w:b/>
          <w:bCs/>
          <w:sz w:val="28"/>
          <w:szCs w:val="36"/>
        </w:rPr>
      </w:pP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3ACF51-FB14-4E51-872F-D5807B36DC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C8462862-B185-4026-80E1-5AFF22FBD548}"/>
  </w:font>
  <w:font w:name="方正小标宋简体">
    <w:altName w:val="微软雅黑"/>
    <w:panose1 w:val="00000000000000000000"/>
    <w:charset w:val="86"/>
    <w:family w:val="script"/>
    <w:pitch w:val="default"/>
    <w:sig w:usb0="00000000" w:usb1="00000000" w:usb2="00000000" w:usb3="00000000" w:csb0="00040000" w:csb1="00000000"/>
    <w:embedRegular r:id="rId3" w:fontKey="{E9FA00BD-9573-42E9-BE6E-2F0EA7A11E04}"/>
  </w:font>
  <w:font w:name="仿宋_GB2312">
    <w:panose1 w:val="02010609030101010101"/>
    <w:charset w:val="86"/>
    <w:family w:val="modern"/>
    <w:pitch w:val="default"/>
    <w:sig w:usb0="00000000" w:usb1="00000000" w:usb2="00000000" w:usb3="00000000" w:csb0="00000000" w:csb1="00000000"/>
    <w:embedRegular r:id="rId4" w:fontKey="{D7E2D966-431A-48A7-8FF4-5C6DF302A45C}"/>
  </w:font>
  <w:font w:name="仿宋">
    <w:panose1 w:val="02010609060101010101"/>
    <w:charset w:val="86"/>
    <w:family w:val="modern"/>
    <w:pitch w:val="default"/>
    <w:sig w:usb0="800002BF" w:usb1="38CF7CFA" w:usb2="00000016" w:usb3="00000000" w:csb0="00040001" w:csb1="00000000"/>
    <w:embedRegular r:id="rId5" w:fontKey="{B94542CA-F7CC-464C-BDC2-E22CE9216BA3}"/>
  </w:font>
  <w:font w:name="楷体">
    <w:panose1 w:val="02010609060101010101"/>
    <w:charset w:val="86"/>
    <w:family w:val="modern"/>
    <w:pitch w:val="default"/>
    <w:sig w:usb0="800002BF" w:usb1="38CF7CFA" w:usb2="00000016" w:usb3="00000000" w:csb0="00040001" w:csb1="00000000"/>
    <w:embedRegular r:id="rId6" w:fontKey="{2C2617AC-FA2F-4608-8A8D-EC7831721524}"/>
  </w:font>
  <w:font w:name="方正仿宋_GB2312">
    <w:altName w:val="仿宋"/>
    <w:panose1 w:val="00000000000000000000"/>
    <w:charset w:val="86"/>
    <w:family w:val="auto"/>
    <w:pitch w:val="default"/>
    <w:sig w:usb0="00000000" w:usb1="00000000" w:usb2="00000012" w:usb3="00000000" w:csb0="00040001" w:csb1="00000000"/>
    <w:embedRegular r:id="rId7" w:fontKey="{E9A20845-DCA0-43AA-8AE9-70B12C96E47F}"/>
  </w:font>
  <w:font w:name="方正楷体_GB2312">
    <w:altName w:val="宋体"/>
    <w:panose1 w:val="00000000000000000000"/>
    <w:charset w:val="86"/>
    <w:family w:val="auto"/>
    <w:pitch w:val="default"/>
    <w:sig w:usb0="00000000" w:usb1="00000000" w:usb2="00000012" w:usb3="00000000" w:csb0="00040001" w:csb1="00000000"/>
    <w:embedRegular r:id="rId8" w:fontKey="{628EA30C-84F3-40AA-8D0D-6F5B8D6183DD}"/>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1ZDllMGI2NDMyMzE3MTc1MzNkNDUzZjg5MGIzYzYifQ=="/>
    <w:docVar w:name="KSO_WPS_MARK_KEY" w:val="ff1bad31-3d86-4d4b-96ae-eb2f8b99b79a"/>
  </w:docVars>
  <w:rsids>
    <w:rsidRoot w:val="399D6B54"/>
    <w:rsid w:val="00053A44"/>
    <w:rsid w:val="000A784E"/>
    <w:rsid w:val="000B300A"/>
    <w:rsid w:val="000D564F"/>
    <w:rsid w:val="00106D8A"/>
    <w:rsid w:val="002C4CA8"/>
    <w:rsid w:val="00632D8F"/>
    <w:rsid w:val="00663A84"/>
    <w:rsid w:val="00664BFF"/>
    <w:rsid w:val="00680632"/>
    <w:rsid w:val="007120CB"/>
    <w:rsid w:val="0075088F"/>
    <w:rsid w:val="007A166D"/>
    <w:rsid w:val="00872C20"/>
    <w:rsid w:val="0088310A"/>
    <w:rsid w:val="008A6E89"/>
    <w:rsid w:val="008A7560"/>
    <w:rsid w:val="00982906"/>
    <w:rsid w:val="009C1DA7"/>
    <w:rsid w:val="00A6784C"/>
    <w:rsid w:val="00AC0B46"/>
    <w:rsid w:val="00C03A87"/>
    <w:rsid w:val="00CB03E7"/>
    <w:rsid w:val="00CE789A"/>
    <w:rsid w:val="00D54C1A"/>
    <w:rsid w:val="00DB07C5"/>
    <w:rsid w:val="00E20F7F"/>
    <w:rsid w:val="00EE5AEA"/>
    <w:rsid w:val="00EF31CC"/>
    <w:rsid w:val="02F81358"/>
    <w:rsid w:val="05C47624"/>
    <w:rsid w:val="06107308"/>
    <w:rsid w:val="0C0D315B"/>
    <w:rsid w:val="0C436DA2"/>
    <w:rsid w:val="0D2007E2"/>
    <w:rsid w:val="10EC7C49"/>
    <w:rsid w:val="150C6E12"/>
    <w:rsid w:val="15DB244F"/>
    <w:rsid w:val="1F9F4993"/>
    <w:rsid w:val="22DF6CFB"/>
    <w:rsid w:val="23B85FFA"/>
    <w:rsid w:val="24F107C0"/>
    <w:rsid w:val="28286AFE"/>
    <w:rsid w:val="29331B90"/>
    <w:rsid w:val="29B460DC"/>
    <w:rsid w:val="2DD50C8C"/>
    <w:rsid w:val="2E7330BF"/>
    <w:rsid w:val="305F1B4D"/>
    <w:rsid w:val="311C0A21"/>
    <w:rsid w:val="313F54DB"/>
    <w:rsid w:val="319C292D"/>
    <w:rsid w:val="32F436EA"/>
    <w:rsid w:val="33E800AC"/>
    <w:rsid w:val="36073FBB"/>
    <w:rsid w:val="37755578"/>
    <w:rsid w:val="399D6B54"/>
    <w:rsid w:val="3A146755"/>
    <w:rsid w:val="3A7B57D6"/>
    <w:rsid w:val="3D865275"/>
    <w:rsid w:val="3DF44692"/>
    <w:rsid w:val="409E4C33"/>
    <w:rsid w:val="427D3E97"/>
    <w:rsid w:val="43323378"/>
    <w:rsid w:val="433A34AA"/>
    <w:rsid w:val="44223166"/>
    <w:rsid w:val="44484B2F"/>
    <w:rsid w:val="445F4E1D"/>
    <w:rsid w:val="45B03ED6"/>
    <w:rsid w:val="45CD76D4"/>
    <w:rsid w:val="47733810"/>
    <w:rsid w:val="49CB5D80"/>
    <w:rsid w:val="4DA93FB0"/>
    <w:rsid w:val="4FB05ACA"/>
    <w:rsid w:val="50F934A0"/>
    <w:rsid w:val="52666914"/>
    <w:rsid w:val="5455279C"/>
    <w:rsid w:val="57050BCB"/>
    <w:rsid w:val="579D3AB6"/>
    <w:rsid w:val="57F652EB"/>
    <w:rsid w:val="59BC506B"/>
    <w:rsid w:val="5D477D62"/>
    <w:rsid w:val="5EAE1ABF"/>
    <w:rsid w:val="5F431105"/>
    <w:rsid w:val="5FFE1F39"/>
    <w:rsid w:val="60BA5106"/>
    <w:rsid w:val="62E83915"/>
    <w:rsid w:val="634C0A40"/>
    <w:rsid w:val="64D922D2"/>
    <w:rsid w:val="651821CF"/>
    <w:rsid w:val="651C1FCB"/>
    <w:rsid w:val="688043F1"/>
    <w:rsid w:val="69410997"/>
    <w:rsid w:val="735F33C3"/>
    <w:rsid w:val="75567A58"/>
    <w:rsid w:val="756E5A5A"/>
    <w:rsid w:val="75E8195E"/>
    <w:rsid w:val="75F67D3D"/>
    <w:rsid w:val="768C516F"/>
    <w:rsid w:val="7CBE4AD3"/>
    <w:rsid w:val="7EBF4537"/>
    <w:rsid w:val="7ECF2FC7"/>
    <w:rsid w:val="7FA512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表段落1"/>
    <w:basedOn w:val="1"/>
    <w:qFormat/>
    <w:uiPriority w:val="34"/>
    <w:pPr>
      <w:ind w:firstLine="420" w:firstLineChars="200"/>
    </w:pPr>
  </w:style>
  <w:style w:type="paragraph" w:customStyle="1" w:styleId="10">
    <w:name w:val="List Paragraph"/>
    <w:basedOn w:val="1"/>
    <w:qFormat/>
    <w:uiPriority w:val="34"/>
    <w:pPr>
      <w:ind w:firstLine="420" w:firstLineChars="200"/>
    </w:pPr>
  </w:style>
  <w:style w:type="character" w:customStyle="1" w:styleId="11">
    <w:name w:val="页眉 字符"/>
    <w:basedOn w:val="5"/>
    <w:link w:val="4"/>
    <w:qFormat/>
    <w:uiPriority w:val="0"/>
    <w:rPr>
      <w:rFonts w:ascii="Calibri" w:hAnsi="Calibri" w:eastAsia="宋体" w:cs="Times New Roman"/>
      <w:kern w:val="2"/>
      <w:sz w:val="18"/>
      <w:szCs w:val="18"/>
    </w:rPr>
  </w:style>
  <w:style w:type="character" w:customStyle="1" w:styleId="12">
    <w:name w:val="页脚 字符"/>
    <w:basedOn w:val="5"/>
    <w:link w:val="3"/>
    <w:qFormat/>
    <w:uiPriority w:val="0"/>
    <w:rPr>
      <w:rFonts w:ascii="Calibri" w:hAnsi="Calibri" w:eastAsia="宋体" w:cs="Times New Roman"/>
      <w:kern w:val="2"/>
      <w:sz w:val="18"/>
      <w:szCs w:val="18"/>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批注框文本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688</Words>
  <Characters>3926</Characters>
  <Lines>32</Lines>
  <Paragraphs>9</Paragraphs>
  <TotalTime>0</TotalTime>
  <ScaleCrop>false</ScaleCrop>
  <LinksUpToDate>false</LinksUpToDate>
  <CharactersWithSpaces>4605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2023-06-22T03:58:00Z</dcterms:created>
  <dc:creator>程智宾</dc:creator>
  <cp:lastModifiedBy>Lenovo</cp:lastModifiedBy>
  <cp:lastPrinted>2023-12-27T11:16:00Z</cp:lastPrinted>
  <dcterms:modified xsi:type="dcterms:W3CDTF">2024-01-17T00:51:27Z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74E2C3CC644942B987E57A36ECFD8113</vt:lpwstr>
  </property>
</Properties>
</file>