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南京市职业学校名师工作室学年度工作计划</w:t>
      </w:r>
    </w:p>
    <w:p>
      <w:pPr>
        <w:jc w:val="center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2020-2021学年度</w:t>
      </w:r>
    </w:p>
    <w:p>
      <w:pPr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名师工作室名称：</w:t>
      </w:r>
    </w:p>
    <w:p>
      <w:pPr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所在学校：</w:t>
      </w:r>
    </w:p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级别：</w:t>
      </w:r>
      <w:r>
        <w:rPr>
          <w:rFonts w:hint="eastAsia" w:ascii="宋体" w:hAnsi="宋体" w:eastAsia="宋体" w:cs="宋体"/>
          <w:szCs w:val="21"/>
        </w:rPr>
        <w:sym w:font="Wingdings 2" w:char="00A3"/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市级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Cs w:val="21"/>
        </w:rPr>
        <w:sym w:font="Wingdings 2" w:char="00A3"/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省级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工作计划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项目研究方面：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师资培养方面：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资源建设方面：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社会服务方面：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示范辐射方面：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其它：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4"/>
          <w:lang w:eastAsia="zh-CN"/>
        </w:rPr>
      </w:pPr>
      <w:r>
        <w:rPr>
          <w:rFonts w:hint="eastAsia" w:ascii="仿宋" w:hAnsi="仿宋" w:eastAsia="仿宋" w:cs="仿宋"/>
          <w:sz w:val="21"/>
          <w:szCs w:val="24"/>
          <w:lang w:eastAsia="zh-CN"/>
        </w:rPr>
        <w:t>以上各方面可根据自身情况自行调整行高。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br w:type="page"/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市级以上主题教科研活动方案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2"/>
          <w:szCs w:val="22"/>
          <w:lang w:eastAsia="zh-CN"/>
        </w:rPr>
        <w:t>说明：市以上主题教科研活动是工作室示范辐射的重要载体，每个工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作室原则上需每学年至少举办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1次，活动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需反映名师工作室年度工作成果与工作室特色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，形式可多样，如：</w:t>
      </w:r>
      <w:r>
        <w:rPr>
          <w:rFonts w:hint="eastAsia" w:ascii="仿宋" w:hAnsi="仿宋" w:eastAsia="仿宋" w:cs="宋体"/>
          <w:kern w:val="0"/>
          <w:sz w:val="22"/>
          <w:szCs w:val="22"/>
        </w:rPr>
        <w:t>课堂教学研究、讲座沙龙、工作室成果汇报、高峰论坛等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；活动范围上：原则上不少于2所其它职业学校教师参与；活动人数上：除本工作室成员外，其它职业学校、行业企业人员、领导及教研机构人员等共不少于15人。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contextualSpacing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  <w:t>时间：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  <w:t>地点：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  <w:t>参加人员：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  <w:t>主题：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  <w:t>活动内容与形式：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4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36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其它需求与建议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CF040"/>
    <w:multiLevelType w:val="singleLevel"/>
    <w:tmpl w:val="6ECCF04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07ABA"/>
    <w:rsid w:val="0C4824A1"/>
    <w:rsid w:val="15302EA9"/>
    <w:rsid w:val="1A8069E9"/>
    <w:rsid w:val="1C6173BB"/>
    <w:rsid w:val="20307ABA"/>
    <w:rsid w:val="226B0A87"/>
    <w:rsid w:val="27B65630"/>
    <w:rsid w:val="283A3E73"/>
    <w:rsid w:val="2A4F71A3"/>
    <w:rsid w:val="361D0C7B"/>
    <w:rsid w:val="39DB4397"/>
    <w:rsid w:val="415E5592"/>
    <w:rsid w:val="5AA565C5"/>
    <w:rsid w:val="5D241EF7"/>
    <w:rsid w:val="6ADA65DF"/>
    <w:rsid w:val="6B6B31F9"/>
    <w:rsid w:val="7D7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2020-09-03T01:00:00Z</dcterms:created>
  <dc:creator>张莉</dc:creator>
  <cp:lastModifiedBy>张莉</cp:lastModifiedBy>
  <dcterms:modified xsi:type="dcterms:W3CDTF">2020-09-15T01:00:10Z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